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DE41" w14:textId="77777777" w:rsidR="00910216" w:rsidRDefault="00910216" w:rsidP="00910216">
      <w:pPr>
        <w:jc w:val="both"/>
        <w:rPr>
          <w:b/>
        </w:rPr>
      </w:pPr>
      <w:r>
        <w:rPr>
          <w:b/>
        </w:rPr>
        <w:t>REPUBLIKA HRVATSKA</w:t>
      </w:r>
    </w:p>
    <w:p w14:paraId="402969A9" w14:textId="77777777" w:rsidR="00910216" w:rsidRDefault="00910216" w:rsidP="00910216">
      <w:pPr>
        <w:jc w:val="both"/>
      </w:pPr>
      <w:r>
        <w:rPr>
          <w:b/>
        </w:rPr>
        <w:t>ZADARSKA ŽUPANIJA</w:t>
      </w:r>
    </w:p>
    <w:p w14:paraId="0FC75097" w14:textId="77777777" w:rsidR="00910216" w:rsidRDefault="00910216" w:rsidP="00910216">
      <w:pPr>
        <w:jc w:val="both"/>
        <w:rPr>
          <w:b/>
        </w:rPr>
      </w:pPr>
      <w:r>
        <w:rPr>
          <w:b/>
        </w:rPr>
        <w:t>GRAD PAG</w:t>
      </w:r>
    </w:p>
    <w:p w14:paraId="6C6B5C50" w14:textId="77777777" w:rsidR="00910216" w:rsidRDefault="00910216" w:rsidP="00910216">
      <w:pPr>
        <w:jc w:val="both"/>
        <w:rPr>
          <w:b/>
        </w:rPr>
      </w:pPr>
      <w:r>
        <w:rPr>
          <w:b/>
        </w:rPr>
        <w:t>Upravni odjel za komunalni sustav</w:t>
      </w:r>
    </w:p>
    <w:p w14:paraId="6DC15063" w14:textId="77777777" w:rsidR="00910216" w:rsidRDefault="00910216" w:rsidP="00910216">
      <w:pPr>
        <w:jc w:val="both"/>
        <w:rPr>
          <w:b/>
        </w:rPr>
      </w:pPr>
      <w:r>
        <w:rPr>
          <w:b/>
        </w:rPr>
        <w:t>i imovinsko pravne poslove</w:t>
      </w:r>
    </w:p>
    <w:p w14:paraId="2C35D263" w14:textId="77777777" w:rsidR="00910216" w:rsidRDefault="00910216" w:rsidP="00910216">
      <w:pPr>
        <w:jc w:val="both"/>
        <w:rPr>
          <w:b/>
        </w:rPr>
      </w:pPr>
      <w:r>
        <w:rPr>
          <w:b/>
        </w:rPr>
        <w:t>Povjerenstvo za provedbu oglasa</w:t>
      </w:r>
    </w:p>
    <w:p w14:paraId="27D4F383" w14:textId="280360BE" w:rsidR="00910216" w:rsidRDefault="00EB4A94" w:rsidP="00910216">
      <w:pPr>
        <w:jc w:val="both"/>
      </w:pPr>
      <w:r>
        <w:t>KLASA</w:t>
      </w:r>
      <w:r w:rsidR="00910216">
        <w:t>:  112-03/2</w:t>
      </w:r>
      <w:r>
        <w:t>2</w:t>
      </w:r>
      <w:r w:rsidR="00910216">
        <w:t>-30/4</w:t>
      </w:r>
    </w:p>
    <w:p w14:paraId="2F8EB05F" w14:textId="225CE7A1" w:rsidR="00910216" w:rsidRDefault="00EB4A94" w:rsidP="00910216">
      <w:pPr>
        <w:jc w:val="both"/>
      </w:pPr>
      <w:r>
        <w:t>URBROJ</w:t>
      </w:r>
      <w:r w:rsidR="00910216">
        <w:t>: 2198/24-03/01-2</w:t>
      </w:r>
      <w:r>
        <w:t>2</w:t>
      </w:r>
      <w:r w:rsidR="00910216">
        <w:t>-</w:t>
      </w:r>
      <w:r>
        <w:t>6</w:t>
      </w:r>
    </w:p>
    <w:p w14:paraId="101106CE" w14:textId="4D840AF2" w:rsidR="00910216" w:rsidRDefault="00910216" w:rsidP="00910216">
      <w:pPr>
        <w:jc w:val="both"/>
      </w:pPr>
      <w:r>
        <w:t xml:space="preserve">Pag, </w:t>
      </w:r>
      <w:r w:rsidR="00EB4A94">
        <w:t>02</w:t>
      </w:r>
      <w:r>
        <w:t xml:space="preserve">. </w:t>
      </w:r>
      <w:r w:rsidR="00EB4A94">
        <w:t>prosinca</w:t>
      </w:r>
      <w:r>
        <w:t xml:space="preserve"> 202</w:t>
      </w:r>
      <w:r w:rsidR="00EB4A94">
        <w:t>2</w:t>
      </w:r>
      <w:r>
        <w:t>.</w:t>
      </w:r>
    </w:p>
    <w:p w14:paraId="783EBB97" w14:textId="77777777" w:rsidR="00910216" w:rsidRDefault="00910216" w:rsidP="00910216">
      <w:pPr>
        <w:jc w:val="both"/>
      </w:pPr>
      <w:r>
        <w:t>.</w:t>
      </w:r>
    </w:p>
    <w:p w14:paraId="19AF76E2" w14:textId="77777777" w:rsidR="00910216" w:rsidRDefault="00910216" w:rsidP="00910216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7B708CA5" w14:textId="77777777" w:rsidR="00910216" w:rsidRDefault="00910216" w:rsidP="00910216">
      <w:pPr>
        <w:jc w:val="both"/>
        <w:rPr>
          <w:b/>
        </w:rPr>
      </w:pPr>
      <w:r>
        <w:rPr>
          <w:b/>
        </w:rPr>
        <w:t xml:space="preserve"> </w:t>
      </w:r>
    </w:p>
    <w:p w14:paraId="27D0A043" w14:textId="7F45E25D" w:rsidR="00910216" w:rsidRDefault="00EB4A94" w:rsidP="00910216">
      <w:pPr>
        <w:jc w:val="both"/>
      </w:pPr>
      <w:r>
        <w:t>Z</w:t>
      </w:r>
      <w:r w:rsidR="00910216">
        <w:t>a kandidate prijavljene na Oglas za prijam u službu u Grad Pag, Upravni odjel za komunalni sustav i imovinsko pravne poslove, na radno mjesto „samostalni upravni referent za imovinsko pravne poslove“, objavljen dana 1</w:t>
      </w:r>
      <w:r>
        <w:t>7</w:t>
      </w:r>
      <w:r w:rsidR="00910216">
        <w:t>. studenog 202</w:t>
      </w:r>
      <w:r>
        <w:t>2</w:t>
      </w:r>
      <w:r w:rsidR="00910216">
        <w:t>.,  koji ispunjavaju formalne uvjete Oglasa, provest će se testiranje radi prethodne provjere znanja i sposobnosti.</w:t>
      </w:r>
    </w:p>
    <w:p w14:paraId="09A0E9CF" w14:textId="77777777" w:rsidR="00910216" w:rsidRDefault="00910216" w:rsidP="00910216">
      <w:pPr>
        <w:jc w:val="both"/>
      </w:pPr>
    </w:p>
    <w:p w14:paraId="7D3657E7" w14:textId="150BD93B" w:rsidR="00910216" w:rsidRDefault="00910216" w:rsidP="00910216">
      <w:pPr>
        <w:jc w:val="both"/>
      </w:pPr>
      <w:r>
        <w:t>Formalne uvjete Oglasa ispunjava:</w:t>
      </w:r>
    </w:p>
    <w:p w14:paraId="28D7317B" w14:textId="77777777" w:rsidR="00910216" w:rsidRDefault="00910216" w:rsidP="00910216">
      <w:pPr>
        <w:jc w:val="both"/>
      </w:pPr>
    </w:p>
    <w:p w14:paraId="6291F933" w14:textId="77777777" w:rsidR="00910216" w:rsidRDefault="00910216" w:rsidP="00910216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ANDREA RELJIĆ iz Zadra, Obala kneza Trpimira 29</w:t>
      </w:r>
    </w:p>
    <w:p w14:paraId="6D6D0669" w14:textId="77777777" w:rsidR="00910216" w:rsidRDefault="00910216" w:rsidP="00910216">
      <w:pPr>
        <w:jc w:val="both"/>
        <w:rPr>
          <w:b/>
        </w:rPr>
      </w:pPr>
    </w:p>
    <w:p w14:paraId="0A9BEA93" w14:textId="77777777" w:rsidR="00910216" w:rsidRDefault="00910216" w:rsidP="00910216">
      <w:pPr>
        <w:jc w:val="both"/>
      </w:pPr>
      <w:r>
        <w:t>Smatra se da je kandidat koji nije pristupio prethodnoj provjeri znanja, povukao prijavu na Oglas.</w:t>
      </w:r>
    </w:p>
    <w:p w14:paraId="1A82C9C5" w14:textId="77777777" w:rsidR="00910216" w:rsidRDefault="00910216" w:rsidP="00910216">
      <w:pPr>
        <w:jc w:val="both"/>
      </w:pPr>
    </w:p>
    <w:p w14:paraId="26833F2B" w14:textId="77777777" w:rsidR="00910216" w:rsidRDefault="00910216" w:rsidP="00910216">
      <w:pPr>
        <w:jc w:val="both"/>
      </w:pPr>
      <w:r>
        <w:t>Područje testiranja:</w:t>
      </w:r>
    </w:p>
    <w:p w14:paraId="141B1BBB" w14:textId="77777777" w:rsidR="00910216" w:rsidRDefault="00910216" w:rsidP="00910216">
      <w:pPr>
        <w:jc w:val="both"/>
      </w:pPr>
    </w:p>
    <w:p w14:paraId="6F0396DE" w14:textId="77777777" w:rsidR="00910216" w:rsidRDefault="00910216" w:rsidP="00910216">
      <w:pPr>
        <w:numPr>
          <w:ilvl w:val="0"/>
          <w:numId w:val="2"/>
        </w:numPr>
        <w:jc w:val="both"/>
      </w:pPr>
      <w:r>
        <w:t xml:space="preserve">Područje djelokruga i ustrojstva jedinica lokalne samouprave u Republici Hrvatskoj </w:t>
      </w:r>
    </w:p>
    <w:p w14:paraId="77BFBCDA" w14:textId="77777777" w:rsidR="00910216" w:rsidRDefault="00910216" w:rsidP="00910216">
      <w:pPr>
        <w:jc w:val="both"/>
      </w:pPr>
    </w:p>
    <w:p w14:paraId="11BD014B" w14:textId="77777777" w:rsidR="00910216" w:rsidRDefault="00910216" w:rsidP="00910216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1AE744BC" w14:textId="77777777" w:rsidR="00910216" w:rsidRDefault="00910216" w:rsidP="00910216">
      <w:pPr>
        <w:jc w:val="both"/>
      </w:pPr>
    </w:p>
    <w:p w14:paraId="35449366" w14:textId="77777777" w:rsidR="00910216" w:rsidRDefault="00910216" w:rsidP="00910216">
      <w:pPr>
        <w:numPr>
          <w:ilvl w:val="1"/>
          <w:numId w:val="2"/>
        </w:numPr>
        <w:jc w:val="both"/>
      </w:pPr>
      <w:r>
        <w:t>Ustav Republike Hrvatske („Narodne novine“ broj 85/10 – pročišćeni tekst i 05/14),</w:t>
      </w:r>
    </w:p>
    <w:p w14:paraId="22D78540" w14:textId="77777777" w:rsidR="00910216" w:rsidRDefault="00910216" w:rsidP="00910216">
      <w:pPr>
        <w:numPr>
          <w:ilvl w:val="1"/>
          <w:numId w:val="2"/>
        </w:numPr>
        <w:jc w:val="both"/>
        <w:rPr>
          <w:u w:val="single"/>
        </w:rPr>
      </w:pPr>
      <w:r>
        <w:t>Zakon o lokalnoj i područnoj (regionalnoj) samoupravi („Narodne novine“ broj 33/01, 60/01, 129/05, 109/07, 125/08,  36/09, 150/11, 144/12, 19/13, 137/15, 123/17, 98/19 i 144/20 ),</w:t>
      </w:r>
    </w:p>
    <w:p w14:paraId="411FAFE2" w14:textId="77777777" w:rsidR="00910216" w:rsidRDefault="00910216" w:rsidP="00910216">
      <w:pPr>
        <w:numPr>
          <w:ilvl w:val="1"/>
          <w:numId w:val="2"/>
        </w:numPr>
        <w:jc w:val="both"/>
        <w:rPr>
          <w:u w:val="single"/>
        </w:rPr>
      </w:pPr>
      <w:r>
        <w:t>Zakon o financiranju jedinica lokalne i područne (regionalne) samouprave („Narodne novine“ broj 127/17 i 138/20)</w:t>
      </w:r>
    </w:p>
    <w:p w14:paraId="77AB3D73" w14:textId="53BAB723" w:rsidR="00910216" w:rsidRDefault="00910216" w:rsidP="00910216">
      <w:pPr>
        <w:numPr>
          <w:ilvl w:val="1"/>
          <w:numId w:val="2"/>
        </w:numPr>
        <w:jc w:val="both"/>
        <w:rPr>
          <w:u w:val="single"/>
        </w:rPr>
      </w:pPr>
      <w:r>
        <w:t xml:space="preserve">Zakon o vlasništvu i drugim stvarnim pravima („Narodne novine“ broj </w:t>
      </w:r>
      <w:hyperlink r:id="rId5" w:history="1">
        <w:r>
          <w:rPr>
            <w:rStyle w:val="Hiperveza"/>
            <w:color w:val="auto"/>
            <w:u w:val="none"/>
          </w:rPr>
          <w:t>91/96</w:t>
        </w:r>
      </w:hyperlink>
      <w:r>
        <w:t>, </w:t>
      </w:r>
      <w:hyperlink r:id="rId6" w:history="1">
        <w:r>
          <w:rPr>
            <w:rStyle w:val="Hiperveza"/>
            <w:color w:val="auto"/>
            <w:u w:val="none"/>
          </w:rPr>
          <w:t>68/98</w:t>
        </w:r>
      </w:hyperlink>
      <w:r>
        <w:t>, </w:t>
      </w:r>
      <w:hyperlink r:id="rId7" w:history="1">
        <w:r>
          <w:rPr>
            <w:rStyle w:val="Hiperveza"/>
            <w:color w:val="auto"/>
            <w:u w:val="none"/>
          </w:rPr>
          <w:t>137/99</w:t>
        </w:r>
      </w:hyperlink>
      <w:r>
        <w:t>, </w:t>
      </w:r>
      <w:hyperlink r:id="rId8" w:history="1">
        <w:r>
          <w:rPr>
            <w:rStyle w:val="Hiperveza"/>
            <w:color w:val="auto"/>
            <w:u w:val="none"/>
          </w:rPr>
          <w:t>22/00</w:t>
        </w:r>
      </w:hyperlink>
      <w:r>
        <w:t>, </w:t>
      </w:r>
      <w:hyperlink r:id="rId9" w:history="1">
        <w:r>
          <w:rPr>
            <w:rStyle w:val="Hiperveza"/>
            <w:color w:val="auto"/>
            <w:u w:val="none"/>
          </w:rPr>
          <w:t>73/00</w:t>
        </w:r>
      </w:hyperlink>
      <w:r>
        <w:t>, </w:t>
      </w:r>
      <w:hyperlink r:id="rId10" w:history="1">
        <w:r>
          <w:rPr>
            <w:rStyle w:val="Hiperveza"/>
            <w:color w:val="auto"/>
            <w:u w:val="none"/>
          </w:rPr>
          <w:t>129/00</w:t>
        </w:r>
      </w:hyperlink>
      <w:r>
        <w:t>, </w:t>
      </w:r>
      <w:hyperlink r:id="rId11" w:history="1">
        <w:r>
          <w:rPr>
            <w:rStyle w:val="Hiperveza"/>
            <w:color w:val="auto"/>
            <w:u w:val="none"/>
          </w:rPr>
          <w:t>114/01</w:t>
        </w:r>
      </w:hyperlink>
      <w:r>
        <w:t>, </w:t>
      </w:r>
      <w:hyperlink r:id="rId12" w:history="1">
        <w:r>
          <w:rPr>
            <w:rStyle w:val="Hiperveza"/>
            <w:color w:val="auto"/>
            <w:u w:val="none"/>
          </w:rPr>
          <w:t>79/06</w:t>
        </w:r>
      </w:hyperlink>
      <w:r>
        <w:t>, </w:t>
      </w:r>
      <w:hyperlink r:id="rId13" w:history="1">
        <w:r>
          <w:rPr>
            <w:rStyle w:val="Hiperveza"/>
            <w:color w:val="auto"/>
            <w:u w:val="none"/>
          </w:rPr>
          <w:t>141/06</w:t>
        </w:r>
      </w:hyperlink>
      <w:r>
        <w:t>, </w:t>
      </w:r>
      <w:hyperlink r:id="rId14" w:history="1">
        <w:r>
          <w:rPr>
            <w:rStyle w:val="Hiperveza"/>
            <w:color w:val="auto"/>
            <w:u w:val="none"/>
          </w:rPr>
          <w:t>146/08</w:t>
        </w:r>
      </w:hyperlink>
      <w:r>
        <w:t>, </w:t>
      </w:r>
      <w:hyperlink r:id="rId15" w:history="1">
        <w:r>
          <w:rPr>
            <w:rStyle w:val="Hiperveza"/>
            <w:color w:val="auto"/>
            <w:u w:val="none"/>
          </w:rPr>
          <w:t>38/09</w:t>
        </w:r>
      </w:hyperlink>
      <w:r>
        <w:t>, </w:t>
      </w:r>
      <w:hyperlink r:id="rId16" w:history="1">
        <w:r>
          <w:rPr>
            <w:rStyle w:val="Hiperveza"/>
            <w:color w:val="auto"/>
            <w:u w:val="none"/>
          </w:rPr>
          <w:t>153/09</w:t>
        </w:r>
      </w:hyperlink>
      <w:r>
        <w:t>, </w:t>
      </w:r>
      <w:hyperlink r:id="rId17" w:history="1">
        <w:r>
          <w:rPr>
            <w:rStyle w:val="Hiperveza"/>
            <w:color w:val="auto"/>
            <w:u w:val="none"/>
          </w:rPr>
          <w:t>143/12</w:t>
        </w:r>
      </w:hyperlink>
      <w:r>
        <w:t>, </w:t>
      </w:r>
      <w:hyperlink r:id="rId18" w:history="1">
        <w:r>
          <w:rPr>
            <w:rStyle w:val="Hiperveza"/>
            <w:color w:val="auto"/>
            <w:u w:val="none"/>
          </w:rPr>
          <w:t>152/14</w:t>
        </w:r>
      </w:hyperlink>
      <w:r w:rsidR="00EB4A94">
        <w:t>, 81/15 i 94/17</w:t>
      </w:r>
      <w:r>
        <w:rPr>
          <w:u w:val="single"/>
        </w:rPr>
        <w:t>)</w:t>
      </w:r>
    </w:p>
    <w:p w14:paraId="7F61687F" w14:textId="77777777" w:rsidR="00910216" w:rsidRDefault="00910216" w:rsidP="00910216">
      <w:pPr>
        <w:jc w:val="both"/>
        <w:rPr>
          <w:u w:val="single"/>
        </w:rPr>
      </w:pPr>
    </w:p>
    <w:p w14:paraId="56F2DCED" w14:textId="77777777" w:rsidR="00910216" w:rsidRDefault="00910216" w:rsidP="00910216">
      <w:pPr>
        <w:jc w:val="both"/>
        <w:rPr>
          <w:b/>
        </w:rPr>
      </w:pPr>
      <w:r>
        <w:rPr>
          <w:b/>
        </w:rPr>
        <w:t>II. PRAVILA TESTIRANJA</w:t>
      </w:r>
    </w:p>
    <w:p w14:paraId="3E1255A0" w14:textId="77777777" w:rsidR="00910216" w:rsidRDefault="00910216" w:rsidP="00910216">
      <w:pPr>
        <w:jc w:val="both"/>
        <w:rPr>
          <w:b/>
        </w:rPr>
      </w:pPr>
    </w:p>
    <w:p w14:paraId="606BB9AF" w14:textId="77777777" w:rsidR="00910216" w:rsidRDefault="00910216" w:rsidP="00910216">
      <w:pPr>
        <w:jc w:val="both"/>
      </w:pPr>
      <w:r>
        <w:t>Po dolasku na provjeru znanja od kandidata će biti zatraženo predočenje odgovarajuće identifikacijske isprave (osobne iskaznice) radi utvrđenja identiteta.</w:t>
      </w:r>
    </w:p>
    <w:p w14:paraId="1FBF5142" w14:textId="77777777" w:rsidR="00910216" w:rsidRDefault="00910216" w:rsidP="00910216">
      <w:pPr>
        <w:jc w:val="both"/>
      </w:pPr>
      <w:r>
        <w:t>Po utvrđivanju identiteta i svojstva kandidata, kandidatima će biti podijeljena pitanja.</w:t>
      </w:r>
    </w:p>
    <w:p w14:paraId="099D0CEC" w14:textId="77777777" w:rsidR="00910216" w:rsidRDefault="00910216" w:rsidP="00910216">
      <w:pPr>
        <w:jc w:val="both"/>
      </w:pPr>
      <w:r>
        <w:lastRenderedPageBreak/>
        <w:t>Za svaki dio provjere znanja kandidatima se dodjeljuje od 1 do 10 bodova. Smatra se da su kandidati uspješno položili test ako su iz svakog djela provjere znanja ostvarili najmanje 50% (5 bodova) na testiranju. S kandidatima koji uspješno polože testiranje provest će se razgovor.</w:t>
      </w:r>
    </w:p>
    <w:p w14:paraId="69057932" w14:textId="77777777" w:rsidR="00910216" w:rsidRDefault="00910216" w:rsidP="00910216">
      <w:pPr>
        <w:jc w:val="both"/>
      </w:pPr>
    </w:p>
    <w:p w14:paraId="12076D9A" w14:textId="77777777" w:rsidR="00910216" w:rsidRDefault="00910216" w:rsidP="00910216">
      <w:pPr>
        <w:jc w:val="both"/>
      </w:pPr>
      <w:r>
        <w:t>Za vrijeme provjere znanja i sposobnosti nije dopušteno:</w:t>
      </w:r>
    </w:p>
    <w:p w14:paraId="420458C7" w14:textId="77777777" w:rsidR="00910216" w:rsidRDefault="00910216" w:rsidP="00910216">
      <w:pPr>
        <w:numPr>
          <w:ilvl w:val="0"/>
          <w:numId w:val="3"/>
        </w:numPr>
        <w:jc w:val="both"/>
      </w:pPr>
      <w:r>
        <w:t>koristiti se bilo kakvom literaturom odnosno bilješkama</w:t>
      </w:r>
    </w:p>
    <w:p w14:paraId="3BCEAE19" w14:textId="77777777" w:rsidR="00910216" w:rsidRDefault="00910216" w:rsidP="00910216">
      <w:pPr>
        <w:numPr>
          <w:ilvl w:val="0"/>
          <w:numId w:val="3"/>
        </w:numPr>
        <w:jc w:val="both"/>
      </w:pPr>
      <w:r>
        <w:t>koristiti mobitel ili kakva druga komunikacijska sredstva</w:t>
      </w:r>
    </w:p>
    <w:p w14:paraId="02F9CCD4" w14:textId="77777777" w:rsidR="00910216" w:rsidRDefault="00910216" w:rsidP="00910216">
      <w:pPr>
        <w:numPr>
          <w:ilvl w:val="0"/>
          <w:numId w:val="3"/>
        </w:numPr>
        <w:jc w:val="both"/>
      </w:pPr>
      <w:r>
        <w:t>napuštati prostoriju u kojoj se provjera odvija</w:t>
      </w:r>
    </w:p>
    <w:p w14:paraId="44338907" w14:textId="77777777" w:rsidR="00910216" w:rsidRDefault="00910216" w:rsidP="00910216">
      <w:pPr>
        <w:numPr>
          <w:ilvl w:val="0"/>
          <w:numId w:val="3"/>
        </w:numPr>
        <w:jc w:val="both"/>
      </w:pPr>
      <w:r>
        <w:t>razgovarati sa ostalim kandidatima niti na bilo koji način remetiti koncentraciju kandidata</w:t>
      </w:r>
    </w:p>
    <w:p w14:paraId="081CAB3D" w14:textId="77777777" w:rsidR="00910216" w:rsidRDefault="00910216" w:rsidP="00910216">
      <w:pPr>
        <w:jc w:val="both"/>
      </w:pPr>
    </w:p>
    <w:p w14:paraId="4EE1F789" w14:textId="77777777" w:rsidR="00910216" w:rsidRDefault="00910216" w:rsidP="00910216">
      <w:pPr>
        <w:jc w:val="both"/>
      </w:pPr>
      <w:r>
        <w:t>Ukoliko pojedini kandidat prekrši gore navedena pravila biti će udaljen s provjere znanja, a njegov/njezin rezultat neće se priznati niti ocjenjivati.</w:t>
      </w:r>
    </w:p>
    <w:p w14:paraId="4DE21B56" w14:textId="77777777" w:rsidR="00910216" w:rsidRDefault="00910216" w:rsidP="00910216">
      <w:pPr>
        <w:jc w:val="both"/>
      </w:pPr>
    </w:p>
    <w:p w14:paraId="763F808A" w14:textId="77777777" w:rsidR="00910216" w:rsidRDefault="00910216" w:rsidP="00910216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7D332737" w14:textId="77777777" w:rsidR="00910216" w:rsidRDefault="00910216" w:rsidP="00910216">
      <w:pPr>
        <w:jc w:val="both"/>
      </w:pPr>
    </w:p>
    <w:p w14:paraId="2E745734" w14:textId="10320BFA" w:rsidR="00910216" w:rsidRDefault="00910216" w:rsidP="00910216">
      <w:pPr>
        <w:ind w:firstLine="708"/>
        <w:jc w:val="both"/>
      </w:pPr>
      <w:r>
        <w:t>Testiranje će se provesti dana 0</w:t>
      </w:r>
      <w:r w:rsidR="00EB4A94">
        <w:t>8</w:t>
      </w:r>
      <w:r>
        <w:t>. prosinca 202</w:t>
      </w:r>
      <w:r w:rsidR="00EB4A94">
        <w:t>2</w:t>
      </w:r>
      <w:r>
        <w:t>., u prostorijama Grada Paga, na adresi Branimirova obala 1, s početkom u 0</w:t>
      </w:r>
      <w:r w:rsidR="00EB4A94">
        <w:t>8</w:t>
      </w:r>
      <w:r>
        <w:t xml:space="preserve">:00 sati. </w:t>
      </w:r>
    </w:p>
    <w:p w14:paraId="404220DC" w14:textId="77777777" w:rsidR="00910216" w:rsidRDefault="00910216" w:rsidP="00910216">
      <w:pPr>
        <w:jc w:val="both"/>
      </w:pPr>
    </w:p>
    <w:p w14:paraId="43F36FE3" w14:textId="77777777" w:rsidR="00910216" w:rsidRDefault="00910216" w:rsidP="00910216">
      <w:pPr>
        <w:rPr>
          <w:b/>
        </w:rPr>
      </w:pPr>
      <w:r>
        <w:rPr>
          <w:b/>
        </w:rPr>
        <w:t>Opis poslova i podaci o plaći</w:t>
      </w:r>
    </w:p>
    <w:p w14:paraId="6D183ABE" w14:textId="77777777" w:rsidR="00910216" w:rsidRDefault="00910216" w:rsidP="00910216">
      <w:pPr>
        <w:rPr>
          <w:b/>
          <w:u w:val="single"/>
        </w:rPr>
      </w:pPr>
    </w:p>
    <w:p w14:paraId="55927EB6" w14:textId="77777777" w:rsidR="00910216" w:rsidRDefault="00910216" w:rsidP="00910216">
      <w:pPr>
        <w:rPr>
          <w:u w:val="single"/>
        </w:rPr>
      </w:pPr>
      <w:r>
        <w:rPr>
          <w:u w:val="single"/>
        </w:rPr>
        <w:t>Opis poslova</w:t>
      </w:r>
    </w:p>
    <w:p w14:paraId="7013F756" w14:textId="77777777" w:rsidR="00910216" w:rsidRDefault="00910216" w:rsidP="00910216">
      <w:pPr>
        <w:rPr>
          <w:u w:val="single"/>
        </w:rPr>
      </w:pPr>
    </w:p>
    <w:p w14:paraId="49049BAC" w14:textId="77777777" w:rsidR="00910216" w:rsidRDefault="00910216" w:rsidP="00910216">
      <w:pPr>
        <w:jc w:val="both"/>
      </w:pPr>
      <w:sdt>
        <w:sdtPr>
          <w:id w:val="655966231"/>
          <w:text/>
        </w:sdtPr>
        <w:sdtContent>
          <w:r>
            <w:t>Provodi ovršni postupak radi naplate komunalne naknade, gradskih poreza i ostalih naknada utvrđenih zakonom, osim komunalnog doprinosa i naknade za zadržavanje nezakonito izgrađene zgrade u prostoru, sudjeluje u izradi mjesečnih izvješća pročelniku i gradonačelniku o naplati navedenih gradskih prihoda, sudjeluje u imovinsko pravnim poslovima vezanim uz gradsku imovinu, izradi knjige imovine i njenom ažuriranju, izdaje odgovarajuća uvjerenja o stvarima o kojima vodi evidenciju</w:t>
          </w:r>
        </w:sdtContent>
      </w:sdt>
    </w:p>
    <w:p w14:paraId="50D4F205" w14:textId="77777777" w:rsidR="00910216" w:rsidRDefault="00910216" w:rsidP="00910216">
      <w:r>
        <w:t>te obavlja i druge poslove po nalogu Gradonačelnika i pročelnika.</w:t>
      </w:r>
    </w:p>
    <w:p w14:paraId="1455902C" w14:textId="77777777" w:rsidR="00910216" w:rsidRDefault="00910216" w:rsidP="00910216">
      <w:pPr>
        <w:rPr>
          <w:u w:val="single"/>
        </w:rPr>
      </w:pPr>
    </w:p>
    <w:p w14:paraId="3188A01B" w14:textId="77777777" w:rsidR="00910216" w:rsidRDefault="00910216" w:rsidP="00910216">
      <w:pPr>
        <w:rPr>
          <w:u w:val="single"/>
        </w:rPr>
      </w:pPr>
      <w:r>
        <w:rPr>
          <w:u w:val="single"/>
        </w:rPr>
        <w:t>Podaci o plaći</w:t>
      </w:r>
    </w:p>
    <w:p w14:paraId="61730785" w14:textId="77777777" w:rsidR="00910216" w:rsidRDefault="00910216" w:rsidP="00910216"/>
    <w:p w14:paraId="14F45FBF" w14:textId="3996FE2A" w:rsidR="00910216" w:rsidRDefault="00910216" w:rsidP="00910216">
      <w:pPr>
        <w:ind w:firstLine="708"/>
        <w:jc w:val="both"/>
      </w:pPr>
      <w:r>
        <w:t xml:space="preserve">Osnovnu plaću čini umnožak koeficijenta složenosti poslova radnog mjesta, koji iznosi 3,30, te se uvećava za 0,5% za svaku navršenu godinu radnog staža i osnovice za izračun plaće, koja iznosi </w:t>
      </w:r>
      <w:r w:rsidR="00EB4A94">
        <w:t>3.170</w:t>
      </w:r>
      <w:r>
        <w:t>,00 kn bruto.</w:t>
      </w:r>
    </w:p>
    <w:p w14:paraId="7E09E179" w14:textId="77777777" w:rsidR="00910216" w:rsidRDefault="00910216" w:rsidP="00910216">
      <w:pPr>
        <w:jc w:val="both"/>
      </w:pPr>
    </w:p>
    <w:p w14:paraId="5C1BDCE9" w14:textId="77777777" w:rsidR="00910216" w:rsidRDefault="00910216" w:rsidP="00910216">
      <w:pPr>
        <w:jc w:val="both"/>
      </w:pPr>
    </w:p>
    <w:p w14:paraId="33F6BD86" w14:textId="1EC6517E" w:rsidR="00910216" w:rsidRDefault="00910216" w:rsidP="009102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Povjerenstvo za provedbu</w:t>
      </w:r>
      <w:r w:rsidR="00EB4A94">
        <w:t xml:space="preserve"> oglasa</w:t>
      </w:r>
      <w:r>
        <w:t>:</w:t>
      </w:r>
    </w:p>
    <w:p w14:paraId="1BD18038" w14:textId="77777777" w:rsidR="00910216" w:rsidRDefault="00910216" w:rsidP="00910216">
      <w:pPr>
        <w:jc w:val="both"/>
      </w:pPr>
    </w:p>
    <w:p w14:paraId="4F30A335" w14:textId="77777777" w:rsidR="00910216" w:rsidRDefault="00910216" w:rsidP="009102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Sanja </w:t>
      </w:r>
      <w:proofErr w:type="spellStart"/>
      <w:r>
        <w:t>Bukša</w:t>
      </w:r>
      <w:proofErr w:type="spellEnd"/>
      <w:r>
        <w:t xml:space="preserve"> Kustić</w:t>
      </w:r>
    </w:p>
    <w:p w14:paraId="17F2114E" w14:textId="77777777" w:rsidR="00910216" w:rsidRDefault="00910216" w:rsidP="00910216"/>
    <w:p w14:paraId="3C8EAA23" w14:textId="77777777" w:rsidR="00910216" w:rsidRDefault="00910216" w:rsidP="00910216"/>
    <w:p w14:paraId="4821E186" w14:textId="77777777" w:rsidR="00910216" w:rsidRDefault="00910216" w:rsidP="00910216"/>
    <w:p w14:paraId="2C22997E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1A3"/>
    <w:multiLevelType w:val="hybridMultilevel"/>
    <w:tmpl w:val="F75E9C9A"/>
    <w:lvl w:ilvl="0" w:tplc="F23225A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9426A"/>
    <w:multiLevelType w:val="hybridMultilevel"/>
    <w:tmpl w:val="9ACC2254"/>
    <w:lvl w:ilvl="0" w:tplc="6BB09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E63B7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24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14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32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6"/>
    <w:rsid w:val="00682248"/>
    <w:rsid w:val="008E7A07"/>
    <w:rsid w:val="00910216"/>
    <w:rsid w:val="00E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D8CFB"/>
  <w15:chartTrackingRefBased/>
  <w15:docId w15:val="{92DCCFFD-D9FA-4B10-AFB9-75B8849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21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0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2389" TargetMode="External"/><Relationship Id="rId13" Type="http://schemas.openxmlformats.org/officeDocument/2006/relationships/hyperlink" Target="https://www.zakon.hr/cms.htm?id=32399" TargetMode="External"/><Relationship Id="rId18" Type="http://schemas.openxmlformats.org/officeDocument/2006/relationships/hyperlink" Target="https://www.zakon.hr/cms.htm?id=324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2387" TargetMode="External"/><Relationship Id="rId12" Type="http://schemas.openxmlformats.org/officeDocument/2006/relationships/hyperlink" Target="https://www.zakon.hr/cms.htm?id=32397" TargetMode="External"/><Relationship Id="rId17" Type="http://schemas.openxmlformats.org/officeDocument/2006/relationships/hyperlink" Target="https://www.zakon.hr/cms.htm?id=324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24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2385" TargetMode="External"/><Relationship Id="rId11" Type="http://schemas.openxmlformats.org/officeDocument/2006/relationships/hyperlink" Target="https://www.zakon.hr/cms.htm?id=32395" TargetMode="External"/><Relationship Id="rId5" Type="http://schemas.openxmlformats.org/officeDocument/2006/relationships/hyperlink" Target="https://www.zakon.hr/cms.htm?id=32383" TargetMode="External"/><Relationship Id="rId15" Type="http://schemas.openxmlformats.org/officeDocument/2006/relationships/hyperlink" Target="https://www.zakon.hr/cms.htm?id=32403" TargetMode="External"/><Relationship Id="rId10" Type="http://schemas.openxmlformats.org/officeDocument/2006/relationships/hyperlink" Target="https://www.zakon.hr/cms.htm?id=3239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2391" TargetMode="External"/><Relationship Id="rId14" Type="http://schemas.openxmlformats.org/officeDocument/2006/relationships/hyperlink" Target="https://www.zakon.hr/cms.htm?id=32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2022-12-02T07:35:00Z</cp:lastPrinted>
  <dcterms:created xsi:type="dcterms:W3CDTF">2022-12-02T07:25:00Z</dcterms:created>
  <dcterms:modified xsi:type="dcterms:W3CDTF">2022-12-02T08:00:00Z</dcterms:modified>
</cp:coreProperties>
</file>